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16" w:rsidRPr="00BE3F33" w:rsidRDefault="00BE3F33">
      <w:pPr>
        <w:rPr>
          <w:b/>
          <w:sz w:val="36"/>
          <w:szCs w:val="36"/>
        </w:rPr>
      </w:pPr>
      <w:r w:rsidRPr="00BE3F33">
        <w:rPr>
          <w:b/>
          <w:sz w:val="36"/>
          <w:szCs w:val="36"/>
        </w:rPr>
        <w:t xml:space="preserve">Übersicht </w:t>
      </w:r>
      <w:r w:rsidR="00CB5B62" w:rsidRPr="00BE3F33">
        <w:rPr>
          <w:b/>
          <w:sz w:val="36"/>
          <w:szCs w:val="36"/>
        </w:rPr>
        <w:t>Elastomere</w:t>
      </w:r>
    </w:p>
    <w:tbl>
      <w:tblPr>
        <w:tblStyle w:val="Tabellenraster"/>
        <w:tblW w:w="0" w:type="auto"/>
        <w:tblLook w:val="04A0" w:firstRow="1" w:lastRow="0" w:firstColumn="1" w:lastColumn="0" w:noHBand="0" w:noVBand="1"/>
      </w:tblPr>
      <w:tblGrid>
        <w:gridCol w:w="2972"/>
        <w:gridCol w:w="2738"/>
        <w:gridCol w:w="2855"/>
        <w:gridCol w:w="2856"/>
        <w:gridCol w:w="2856"/>
      </w:tblGrid>
      <w:tr w:rsidR="00CB5B62" w:rsidTr="00656EBE">
        <w:tc>
          <w:tcPr>
            <w:tcW w:w="2972" w:type="dxa"/>
          </w:tcPr>
          <w:p w:rsidR="00CB5B62" w:rsidRDefault="00CB5B62"/>
        </w:tc>
        <w:tc>
          <w:tcPr>
            <w:tcW w:w="2738" w:type="dxa"/>
          </w:tcPr>
          <w:p w:rsidR="00CB5B62" w:rsidRDefault="00CB5B62">
            <w:r>
              <w:t>NR (Para)</w:t>
            </w:r>
          </w:p>
        </w:tc>
        <w:tc>
          <w:tcPr>
            <w:tcW w:w="2855" w:type="dxa"/>
          </w:tcPr>
          <w:p w:rsidR="00CB5B62" w:rsidRDefault="00CB5B62">
            <w:r>
              <w:t>NR/SBR</w:t>
            </w:r>
          </w:p>
        </w:tc>
        <w:tc>
          <w:tcPr>
            <w:tcW w:w="2856" w:type="dxa"/>
          </w:tcPr>
          <w:p w:rsidR="00CB5B62" w:rsidRDefault="00CB5B62">
            <w:r>
              <w:t>CR</w:t>
            </w:r>
          </w:p>
        </w:tc>
        <w:tc>
          <w:tcPr>
            <w:tcW w:w="2856" w:type="dxa"/>
          </w:tcPr>
          <w:p w:rsidR="00CB5B62" w:rsidRDefault="00CB5B62">
            <w:r>
              <w:t>EPDM</w:t>
            </w:r>
          </w:p>
        </w:tc>
      </w:tr>
      <w:tr w:rsidR="00CB5B62" w:rsidTr="00656EBE">
        <w:tc>
          <w:tcPr>
            <w:tcW w:w="2972" w:type="dxa"/>
          </w:tcPr>
          <w:p w:rsidR="00CB5B62" w:rsidRDefault="00CB5B62">
            <w:r>
              <w:t>Dichte</w:t>
            </w:r>
          </w:p>
        </w:tc>
        <w:tc>
          <w:tcPr>
            <w:tcW w:w="2738" w:type="dxa"/>
          </w:tcPr>
          <w:p w:rsidR="00CB5B62" w:rsidRDefault="00E82262">
            <w:r>
              <w:t>ca. 1,08</w:t>
            </w:r>
          </w:p>
        </w:tc>
        <w:tc>
          <w:tcPr>
            <w:tcW w:w="2855" w:type="dxa"/>
          </w:tcPr>
          <w:p w:rsidR="00CB5B62" w:rsidRDefault="00E82262">
            <w:r>
              <w:t>ca. 1,5</w:t>
            </w:r>
          </w:p>
        </w:tc>
        <w:tc>
          <w:tcPr>
            <w:tcW w:w="2856" w:type="dxa"/>
          </w:tcPr>
          <w:p w:rsidR="00CB5B62" w:rsidRDefault="00E82262">
            <w:r>
              <w:t>ca. 1,45</w:t>
            </w:r>
          </w:p>
        </w:tc>
        <w:tc>
          <w:tcPr>
            <w:tcW w:w="2856" w:type="dxa"/>
          </w:tcPr>
          <w:p w:rsidR="00CB5B62" w:rsidRDefault="00E82262">
            <w:r>
              <w:t>ca. 1,45</w:t>
            </w:r>
          </w:p>
        </w:tc>
      </w:tr>
      <w:tr w:rsidR="00CB5B62" w:rsidTr="00656EBE">
        <w:tc>
          <w:tcPr>
            <w:tcW w:w="2972" w:type="dxa"/>
          </w:tcPr>
          <w:p w:rsidR="00CB5B62" w:rsidRDefault="00CB5B62">
            <w:proofErr w:type="spellStart"/>
            <w:r>
              <w:t>Shore</w:t>
            </w:r>
            <w:proofErr w:type="spellEnd"/>
            <w:r>
              <w:t>-Härte (A)</w:t>
            </w:r>
          </w:p>
        </w:tc>
        <w:tc>
          <w:tcPr>
            <w:tcW w:w="2738" w:type="dxa"/>
          </w:tcPr>
          <w:p w:rsidR="00CB5B62" w:rsidRDefault="00E82262">
            <w:r>
              <w:t>c</w:t>
            </w:r>
            <w:r w:rsidR="00656EBE">
              <w:t xml:space="preserve">a. 40 – 45 </w:t>
            </w:r>
          </w:p>
        </w:tc>
        <w:tc>
          <w:tcPr>
            <w:tcW w:w="2855" w:type="dxa"/>
          </w:tcPr>
          <w:p w:rsidR="00CB5B62" w:rsidRDefault="00E82262">
            <w:r>
              <w:t>ca. 50 - 80</w:t>
            </w:r>
          </w:p>
        </w:tc>
        <w:tc>
          <w:tcPr>
            <w:tcW w:w="2856" w:type="dxa"/>
          </w:tcPr>
          <w:p w:rsidR="00CB5B62" w:rsidRDefault="00E82262">
            <w:r>
              <w:t>ca. 40 - 80</w:t>
            </w:r>
          </w:p>
        </w:tc>
        <w:tc>
          <w:tcPr>
            <w:tcW w:w="2856" w:type="dxa"/>
          </w:tcPr>
          <w:p w:rsidR="00CB5B62" w:rsidRDefault="00E82262">
            <w:r>
              <w:t>ca. 25, ca. 50 - 80</w:t>
            </w:r>
          </w:p>
        </w:tc>
      </w:tr>
      <w:tr w:rsidR="00CB5B62" w:rsidTr="00656EBE">
        <w:tc>
          <w:tcPr>
            <w:tcW w:w="2972" w:type="dxa"/>
          </w:tcPr>
          <w:p w:rsidR="00CB5B62" w:rsidRDefault="002D3B25">
            <w:r>
              <w:t>Temperatur von/bis (°C)</w:t>
            </w:r>
          </w:p>
        </w:tc>
        <w:tc>
          <w:tcPr>
            <w:tcW w:w="2738" w:type="dxa"/>
          </w:tcPr>
          <w:p w:rsidR="00CB5B62" w:rsidRDefault="00E82262">
            <w:r>
              <w:t>Ca. -40 / +70</w:t>
            </w:r>
          </w:p>
        </w:tc>
        <w:tc>
          <w:tcPr>
            <w:tcW w:w="2855" w:type="dxa"/>
          </w:tcPr>
          <w:p w:rsidR="00CB5B62" w:rsidRDefault="00E82262">
            <w:r>
              <w:t>Ca. -30 / +70</w:t>
            </w:r>
          </w:p>
        </w:tc>
        <w:tc>
          <w:tcPr>
            <w:tcW w:w="2856" w:type="dxa"/>
          </w:tcPr>
          <w:p w:rsidR="00CB5B62" w:rsidRDefault="00E82262">
            <w:r>
              <w:t>Ca. -20 / +75</w:t>
            </w:r>
          </w:p>
        </w:tc>
        <w:tc>
          <w:tcPr>
            <w:tcW w:w="2856" w:type="dxa"/>
          </w:tcPr>
          <w:p w:rsidR="00CB5B62" w:rsidRDefault="00E82262">
            <w:r>
              <w:t>Ca. -30 / +90 bis</w:t>
            </w:r>
            <w:r w:rsidR="00C853CB">
              <w:t xml:space="preserve"> -40 / +120</w:t>
            </w:r>
            <w:bookmarkStart w:id="0" w:name="_GoBack"/>
            <w:bookmarkEnd w:id="0"/>
          </w:p>
        </w:tc>
      </w:tr>
      <w:tr w:rsidR="00CB5B62" w:rsidTr="00656EBE">
        <w:tc>
          <w:tcPr>
            <w:tcW w:w="2972" w:type="dxa"/>
          </w:tcPr>
          <w:p w:rsidR="00CB5B62" w:rsidRDefault="002D3B25">
            <w:r>
              <w:t>Witterungsbeständigkeit</w:t>
            </w:r>
          </w:p>
        </w:tc>
        <w:tc>
          <w:tcPr>
            <w:tcW w:w="2738" w:type="dxa"/>
          </w:tcPr>
          <w:p w:rsidR="00CB5B62" w:rsidRDefault="00E82262" w:rsidP="00D0462B">
            <w:pPr>
              <w:jc w:val="center"/>
            </w:pPr>
            <w:r>
              <w:t>-</w:t>
            </w:r>
          </w:p>
        </w:tc>
        <w:tc>
          <w:tcPr>
            <w:tcW w:w="2855" w:type="dxa"/>
          </w:tcPr>
          <w:p w:rsidR="00CB5B62" w:rsidRDefault="00E82262" w:rsidP="00D0462B">
            <w:pPr>
              <w:jc w:val="center"/>
            </w:pPr>
            <w:r>
              <w:t>-</w:t>
            </w:r>
          </w:p>
        </w:tc>
        <w:tc>
          <w:tcPr>
            <w:tcW w:w="2856" w:type="dxa"/>
          </w:tcPr>
          <w:p w:rsidR="00CB5B62" w:rsidRDefault="00E82262" w:rsidP="00D0462B">
            <w:pPr>
              <w:jc w:val="center"/>
            </w:pPr>
            <w:r>
              <w:t>0</w:t>
            </w:r>
          </w:p>
        </w:tc>
        <w:tc>
          <w:tcPr>
            <w:tcW w:w="2856" w:type="dxa"/>
          </w:tcPr>
          <w:p w:rsidR="00CB5B62" w:rsidRDefault="00E82262" w:rsidP="00D0462B">
            <w:pPr>
              <w:jc w:val="center"/>
            </w:pPr>
            <w:r>
              <w:t>+</w:t>
            </w:r>
          </w:p>
        </w:tc>
      </w:tr>
      <w:tr w:rsidR="00CB5B62" w:rsidTr="00656EBE">
        <w:tc>
          <w:tcPr>
            <w:tcW w:w="2972" w:type="dxa"/>
          </w:tcPr>
          <w:p w:rsidR="00CB5B62" w:rsidRDefault="002D3B25">
            <w:r>
              <w:t>Ölbeständigkeit</w:t>
            </w:r>
            <w:r w:rsidR="00656EBE">
              <w:t xml:space="preserve"> (*)</w:t>
            </w:r>
          </w:p>
        </w:tc>
        <w:tc>
          <w:tcPr>
            <w:tcW w:w="2738" w:type="dxa"/>
          </w:tcPr>
          <w:p w:rsidR="00CB5B62" w:rsidRDefault="00E82262" w:rsidP="00D0462B">
            <w:pPr>
              <w:jc w:val="center"/>
            </w:pPr>
            <w:r>
              <w:t>-</w:t>
            </w:r>
          </w:p>
        </w:tc>
        <w:tc>
          <w:tcPr>
            <w:tcW w:w="2855" w:type="dxa"/>
          </w:tcPr>
          <w:p w:rsidR="00CB5B62" w:rsidRDefault="00E82262" w:rsidP="00D0462B">
            <w:pPr>
              <w:jc w:val="center"/>
            </w:pPr>
            <w:r>
              <w:t>-</w:t>
            </w:r>
          </w:p>
        </w:tc>
        <w:tc>
          <w:tcPr>
            <w:tcW w:w="2856" w:type="dxa"/>
          </w:tcPr>
          <w:p w:rsidR="00CB5B62" w:rsidRDefault="00E82262" w:rsidP="00D0462B">
            <w:pPr>
              <w:jc w:val="center"/>
            </w:pPr>
            <w:r>
              <w:t>0</w:t>
            </w:r>
          </w:p>
        </w:tc>
        <w:tc>
          <w:tcPr>
            <w:tcW w:w="2856" w:type="dxa"/>
          </w:tcPr>
          <w:p w:rsidR="00CB5B62" w:rsidRDefault="00E82262" w:rsidP="00D0462B">
            <w:pPr>
              <w:jc w:val="center"/>
            </w:pPr>
            <w:r>
              <w:t>-</w:t>
            </w:r>
          </w:p>
        </w:tc>
      </w:tr>
      <w:tr w:rsidR="00CB5B62" w:rsidTr="00656EBE">
        <w:tc>
          <w:tcPr>
            <w:tcW w:w="2972" w:type="dxa"/>
          </w:tcPr>
          <w:p w:rsidR="00CB5B62" w:rsidRDefault="002D3B25">
            <w:r>
              <w:t>Kraftstoffbeständigkeit</w:t>
            </w:r>
            <w:r w:rsidR="00656EBE">
              <w:t xml:space="preserve"> (*)</w:t>
            </w:r>
          </w:p>
        </w:tc>
        <w:tc>
          <w:tcPr>
            <w:tcW w:w="2738" w:type="dxa"/>
          </w:tcPr>
          <w:p w:rsidR="00CB5B62" w:rsidRDefault="00E82262" w:rsidP="00D0462B">
            <w:pPr>
              <w:jc w:val="center"/>
            </w:pPr>
            <w:r>
              <w:t>-</w:t>
            </w:r>
          </w:p>
        </w:tc>
        <w:tc>
          <w:tcPr>
            <w:tcW w:w="2855" w:type="dxa"/>
          </w:tcPr>
          <w:p w:rsidR="00CB5B62" w:rsidRDefault="00E82262" w:rsidP="00D0462B">
            <w:pPr>
              <w:jc w:val="center"/>
            </w:pPr>
            <w:r>
              <w:t>-</w:t>
            </w:r>
          </w:p>
        </w:tc>
        <w:tc>
          <w:tcPr>
            <w:tcW w:w="2856" w:type="dxa"/>
          </w:tcPr>
          <w:p w:rsidR="00CB5B62" w:rsidRDefault="00E82262" w:rsidP="00D0462B">
            <w:pPr>
              <w:jc w:val="center"/>
            </w:pPr>
            <w:r>
              <w:t>-</w:t>
            </w:r>
          </w:p>
        </w:tc>
        <w:tc>
          <w:tcPr>
            <w:tcW w:w="2856" w:type="dxa"/>
          </w:tcPr>
          <w:p w:rsidR="00CB5B62" w:rsidRDefault="00E82262" w:rsidP="00D0462B">
            <w:pPr>
              <w:jc w:val="center"/>
            </w:pPr>
            <w:r>
              <w:t>-</w:t>
            </w:r>
          </w:p>
        </w:tc>
      </w:tr>
      <w:tr w:rsidR="00CB5B62" w:rsidTr="00656EBE">
        <w:tc>
          <w:tcPr>
            <w:tcW w:w="2972" w:type="dxa"/>
          </w:tcPr>
          <w:p w:rsidR="00CB5B62" w:rsidRDefault="002D3B25">
            <w:r>
              <w:t>Säurebeständigkeit</w:t>
            </w:r>
            <w:r w:rsidR="00656EBE">
              <w:t xml:space="preserve"> (*)</w:t>
            </w:r>
          </w:p>
        </w:tc>
        <w:tc>
          <w:tcPr>
            <w:tcW w:w="2738" w:type="dxa"/>
          </w:tcPr>
          <w:p w:rsidR="00CB5B62" w:rsidRDefault="00E82262" w:rsidP="00D0462B">
            <w:pPr>
              <w:jc w:val="center"/>
            </w:pPr>
            <w:r>
              <w:t>-</w:t>
            </w:r>
          </w:p>
        </w:tc>
        <w:tc>
          <w:tcPr>
            <w:tcW w:w="2855" w:type="dxa"/>
          </w:tcPr>
          <w:p w:rsidR="00CB5B62" w:rsidRDefault="00E82262" w:rsidP="00D0462B">
            <w:pPr>
              <w:jc w:val="center"/>
            </w:pPr>
            <w:r>
              <w:t>-</w:t>
            </w:r>
          </w:p>
        </w:tc>
        <w:tc>
          <w:tcPr>
            <w:tcW w:w="2856" w:type="dxa"/>
          </w:tcPr>
          <w:p w:rsidR="00CB5B62" w:rsidRDefault="00E82262" w:rsidP="00D0462B">
            <w:pPr>
              <w:jc w:val="center"/>
            </w:pPr>
            <w:r>
              <w:t>0</w:t>
            </w:r>
          </w:p>
        </w:tc>
        <w:tc>
          <w:tcPr>
            <w:tcW w:w="2856" w:type="dxa"/>
          </w:tcPr>
          <w:p w:rsidR="00CB5B62" w:rsidRDefault="00E82262" w:rsidP="00D0462B">
            <w:pPr>
              <w:jc w:val="center"/>
            </w:pPr>
            <w:r>
              <w:t>+</w:t>
            </w:r>
          </w:p>
        </w:tc>
      </w:tr>
      <w:tr w:rsidR="002D3B25" w:rsidTr="00656EBE">
        <w:tc>
          <w:tcPr>
            <w:tcW w:w="2972" w:type="dxa"/>
          </w:tcPr>
          <w:p w:rsidR="002D3B25" w:rsidRDefault="002D3B25" w:rsidP="00E82262">
            <w:r>
              <w:t>L</w:t>
            </w:r>
            <w:r w:rsidR="00E82262">
              <w:t>augen</w:t>
            </w:r>
            <w:r>
              <w:t>beständigkeit</w:t>
            </w:r>
            <w:r w:rsidR="00656EBE">
              <w:t xml:space="preserve"> (*)</w:t>
            </w:r>
          </w:p>
        </w:tc>
        <w:tc>
          <w:tcPr>
            <w:tcW w:w="2738" w:type="dxa"/>
          </w:tcPr>
          <w:p w:rsidR="002D3B25" w:rsidRDefault="00E82262" w:rsidP="00D0462B">
            <w:pPr>
              <w:jc w:val="center"/>
            </w:pPr>
            <w:r>
              <w:t>0</w:t>
            </w:r>
          </w:p>
        </w:tc>
        <w:tc>
          <w:tcPr>
            <w:tcW w:w="2855" w:type="dxa"/>
          </w:tcPr>
          <w:p w:rsidR="002D3B25" w:rsidRDefault="00E82262" w:rsidP="00D0462B">
            <w:pPr>
              <w:jc w:val="center"/>
            </w:pPr>
            <w:r>
              <w:t>0</w:t>
            </w:r>
          </w:p>
        </w:tc>
        <w:tc>
          <w:tcPr>
            <w:tcW w:w="2856" w:type="dxa"/>
          </w:tcPr>
          <w:p w:rsidR="002D3B25" w:rsidRDefault="00E82262" w:rsidP="00D0462B">
            <w:pPr>
              <w:jc w:val="center"/>
            </w:pPr>
            <w:r>
              <w:t>0</w:t>
            </w:r>
          </w:p>
        </w:tc>
        <w:tc>
          <w:tcPr>
            <w:tcW w:w="2856" w:type="dxa"/>
          </w:tcPr>
          <w:p w:rsidR="002D3B25" w:rsidRDefault="00E82262" w:rsidP="00D0462B">
            <w:pPr>
              <w:jc w:val="center"/>
            </w:pPr>
            <w:r>
              <w:t>+</w:t>
            </w:r>
          </w:p>
        </w:tc>
      </w:tr>
      <w:tr w:rsidR="002D3B25" w:rsidTr="00656EBE">
        <w:tc>
          <w:tcPr>
            <w:tcW w:w="2972" w:type="dxa"/>
          </w:tcPr>
          <w:p w:rsidR="002D3B25" w:rsidRDefault="002D3B25">
            <w:r>
              <w:t>Besonderheiten</w:t>
            </w:r>
          </w:p>
        </w:tc>
        <w:tc>
          <w:tcPr>
            <w:tcW w:w="2738" w:type="dxa"/>
          </w:tcPr>
          <w:p w:rsidR="002D3B25" w:rsidRDefault="002D3B25"/>
        </w:tc>
        <w:tc>
          <w:tcPr>
            <w:tcW w:w="2855" w:type="dxa"/>
          </w:tcPr>
          <w:p w:rsidR="002D3B25" w:rsidRDefault="002D3B25"/>
        </w:tc>
        <w:tc>
          <w:tcPr>
            <w:tcW w:w="2856" w:type="dxa"/>
          </w:tcPr>
          <w:p w:rsidR="002D3B25" w:rsidRDefault="002D3B25"/>
        </w:tc>
        <w:tc>
          <w:tcPr>
            <w:tcW w:w="2856" w:type="dxa"/>
          </w:tcPr>
          <w:p w:rsidR="002D3B25" w:rsidRDefault="002D3B25"/>
        </w:tc>
      </w:tr>
    </w:tbl>
    <w:p w:rsidR="00CB5B62" w:rsidRDefault="00CB5B62"/>
    <w:tbl>
      <w:tblPr>
        <w:tblStyle w:val="Tabellenraster"/>
        <w:tblW w:w="0" w:type="auto"/>
        <w:tblLook w:val="04A0" w:firstRow="1" w:lastRow="0" w:firstColumn="1" w:lastColumn="0" w:noHBand="0" w:noVBand="1"/>
      </w:tblPr>
      <w:tblGrid>
        <w:gridCol w:w="2972"/>
        <w:gridCol w:w="2738"/>
        <w:gridCol w:w="2855"/>
        <w:gridCol w:w="2856"/>
        <w:gridCol w:w="2856"/>
      </w:tblGrid>
      <w:tr w:rsidR="002D3B25" w:rsidTr="00656EBE">
        <w:tc>
          <w:tcPr>
            <w:tcW w:w="2972" w:type="dxa"/>
          </w:tcPr>
          <w:p w:rsidR="002D3B25" w:rsidRDefault="002D3B25" w:rsidP="00081805"/>
        </w:tc>
        <w:tc>
          <w:tcPr>
            <w:tcW w:w="2738" w:type="dxa"/>
          </w:tcPr>
          <w:p w:rsidR="002D3B25" w:rsidRDefault="002D3B25" w:rsidP="00081805">
            <w:r>
              <w:t>NBR</w:t>
            </w:r>
          </w:p>
        </w:tc>
        <w:tc>
          <w:tcPr>
            <w:tcW w:w="2855" w:type="dxa"/>
          </w:tcPr>
          <w:p w:rsidR="002D3B25" w:rsidRDefault="002D3B25" w:rsidP="00081805">
            <w:r>
              <w:t>PUR D44</w:t>
            </w:r>
            <w:r w:rsidR="00E82262">
              <w:t xml:space="preserve"> / D15 (</w:t>
            </w:r>
            <w:proofErr w:type="spellStart"/>
            <w:r w:rsidR="00E82262">
              <w:t>Vulkollan</w:t>
            </w:r>
            <w:proofErr w:type="spellEnd"/>
            <w:r w:rsidR="00E82262">
              <w:t>)</w:t>
            </w:r>
          </w:p>
        </w:tc>
        <w:tc>
          <w:tcPr>
            <w:tcW w:w="2856" w:type="dxa"/>
          </w:tcPr>
          <w:p w:rsidR="002D3B25" w:rsidRDefault="002D3B25" w:rsidP="00081805">
            <w:r>
              <w:t>MVQ (Silikon)</w:t>
            </w:r>
          </w:p>
        </w:tc>
        <w:tc>
          <w:tcPr>
            <w:tcW w:w="2856" w:type="dxa"/>
          </w:tcPr>
          <w:p w:rsidR="002D3B25" w:rsidRDefault="002D3B25" w:rsidP="00081805">
            <w:r>
              <w:t>FKM (</w:t>
            </w:r>
            <w:proofErr w:type="spellStart"/>
            <w:r>
              <w:t>Viton</w:t>
            </w:r>
            <w:proofErr w:type="spellEnd"/>
            <w:r>
              <w:t>)</w:t>
            </w:r>
          </w:p>
        </w:tc>
      </w:tr>
      <w:tr w:rsidR="002D3B25" w:rsidTr="00656EBE">
        <w:tc>
          <w:tcPr>
            <w:tcW w:w="2972" w:type="dxa"/>
          </w:tcPr>
          <w:p w:rsidR="002D3B25" w:rsidRDefault="002D3B25" w:rsidP="00081805">
            <w:r>
              <w:t>Dichte</w:t>
            </w:r>
          </w:p>
        </w:tc>
        <w:tc>
          <w:tcPr>
            <w:tcW w:w="2738" w:type="dxa"/>
          </w:tcPr>
          <w:p w:rsidR="002D3B25" w:rsidRDefault="00D0462B" w:rsidP="00081805">
            <w:r>
              <w:t>c</w:t>
            </w:r>
            <w:r w:rsidR="00E82262">
              <w:t>a. 1,45</w:t>
            </w:r>
          </w:p>
        </w:tc>
        <w:tc>
          <w:tcPr>
            <w:tcW w:w="2855" w:type="dxa"/>
          </w:tcPr>
          <w:p w:rsidR="002D3B25" w:rsidRDefault="00D0462B" w:rsidP="00081805">
            <w:r>
              <w:t>c</w:t>
            </w:r>
            <w:r w:rsidR="00E82262">
              <w:t>a. 1,24</w:t>
            </w:r>
          </w:p>
        </w:tc>
        <w:tc>
          <w:tcPr>
            <w:tcW w:w="2856" w:type="dxa"/>
          </w:tcPr>
          <w:p w:rsidR="002D3B25" w:rsidRDefault="00D0462B" w:rsidP="00081805">
            <w:r>
              <w:t>c</w:t>
            </w:r>
            <w:r w:rsidR="00E82262">
              <w:t>a. 1,15</w:t>
            </w:r>
          </w:p>
        </w:tc>
        <w:tc>
          <w:tcPr>
            <w:tcW w:w="2856" w:type="dxa"/>
          </w:tcPr>
          <w:p w:rsidR="002D3B25" w:rsidRDefault="00D0462B" w:rsidP="00081805">
            <w:r>
              <w:t>c</w:t>
            </w:r>
            <w:r w:rsidR="00E82262">
              <w:t>a. 1,93</w:t>
            </w:r>
          </w:p>
        </w:tc>
      </w:tr>
      <w:tr w:rsidR="002D3B25" w:rsidTr="00656EBE">
        <w:tc>
          <w:tcPr>
            <w:tcW w:w="2972" w:type="dxa"/>
          </w:tcPr>
          <w:p w:rsidR="002D3B25" w:rsidRDefault="002D3B25" w:rsidP="00081805">
            <w:proofErr w:type="spellStart"/>
            <w:r>
              <w:t>Shore</w:t>
            </w:r>
            <w:proofErr w:type="spellEnd"/>
            <w:r>
              <w:t>-Härte (A)</w:t>
            </w:r>
          </w:p>
        </w:tc>
        <w:tc>
          <w:tcPr>
            <w:tcW w:w="2738" w:type="dxa"/>
          </w:tcPr>
          <w:p w:rsidR="002D3B25" w:rsidRDefault="00D0462B" w:rsidP="00D0462B">
            <w:r>
              <w:t>c</w:t>
            </w:r>
            <w:r w:rsidR="00E82262">
              <w:t xml:space="preserve">a. 50 </w:t>
            </w:r>
            <w:r>
              <w:t>-</w:t>
            </w:r>
            <w:r w:rsidR="00E82262">
              <w:t xml:space="preserve"> 80</w:t>
            </w:r>
          </w:p>
        </w:tc>
        <w:tc>
          <w:tcPr>
            <w:tcW w:w="2855" w:type="dxa"/>
          </w:tcPr>
          <w:p w:rsidR="002D3B25" w:rsidRDefault="00D0462B" w:rsidP="00D0462B">
            <w:r>
              <w:t>c</w:t>
            </w:r>
            <w:r w:rsidR="00E82262">
              <w:t xml:space="preserve">a. 70 </w:t>
            </w:r>
            <w:r>
              <w:t>-</w:t>
            </w:r>
            <w:r w:rsidR="00E82262">
              <w:t xml:space="preserve"> 90</w:t>
            </w:r>
          </w:p>
        </w:tc>
        <w:tc>
          <w:tcPr>
            <w:tcW w:w="2856" w:type="dxa"/>
          </w:tcPr>
          <w:p w:rsidR="002D3B25" w:rsidRDefault="00D0462B" w:rsidP="00D0462B">
            <w:r>
              <w:t>c</w:t>
            </w:r>
            <w:r w:rsidR="00E82262">
              <w:t xml:space="preserve">a. 40 </w:t>
            </w:r>
            <w:r>
              <w:t>-</w:t>
            </w:r>
            <w:r w:rsidR="00E82262">
              <w:t xml:space="preserve"> 60</w:t>
            </w:r>
          </w:p>
        </w:tc>
        <w:tc>
          <w:tcPr>
            <w:tcW w:w="2856" w:type="dxa"/>
          </w:tcPr>
          <w:p w:rsidR="002D3B25" w:rsidRDefault="00D0462B" w:rsidP="00081805">
            <w:r>
              <w:t>c</w:t>
            </w:r>
            <w:r w:rsidR="00E82262">
              <w:t>a. 75</w:t>
            </w:r>
          </w:p>
        </w:tc>
      </w:tr>
      <w:tr w:rsidR="002D3B25" w:rsidTr="00656EBE">
        <w:tc>
          <w:tcPr>
            <w:tcW w:w="2972" w:type="dxa"/>
          </w:tcPr>
          <w:p w:rsidR="002D3B25" w:rsidRDefault="002D3B25" w:rsidP="00081805">
            <w:r>
              <w:t>Temperatur von/bis (°C)</w:t>
            </w:r>
          </w:p>
        </w:tc>
        <w:tc>
          <w:tcPr>
            <w:tcW w:w="2738" w:type="dxa"/>
          </w:tcPr>
          <w:p w:rsidR="002D3B25" w:rsidRDefault="00D0462B" w:rsidP="00DC7D80">
            <w:r>
              <w:t>c</w:t>
            </w:r>
            <w:r w:rsidR="00E82262">
              <w:t>a. -20 / +75 bis</w:t>
            </w:r>
            <w:r w:rsidR="00DC7D80">
              <w:t xml:space="preserve"> -20 / +100</w:t>
            </w:r>
          </w:p>
        </w:tc>
        <w:tc>
          <w:tcPr>
            <w:tcW w:w="2855" w:type="dxa"/>
          </w:tcPr>
          <w:p w:rsidR="002D3B25" w:rsidRDefault="00D0462B" w:rsidP="00081805">
            <w:r>
              <w:t>c</w:t>
            </w:r>
            <w:r w:rsidR="00E82262">
              <w:t>a. -40 / +70</w:t>
            </w:r>
          </w:p>
        </w:tc>
        <w:tc>
          <w:tcPr>
            <w:tcW w:w="2856" w:type="dxa"/>
          </w:tcPr>
          <w:p w:rsidR="002D3B25" w:rsidRDefault="00D0462B" w:rsidP="00081805">
            <w:r>
              <w:t>c</w:t>
            </w:r>
            <w:r w:rsidR="00E82262">
              <w:t>a. -60 / +230 (trockene Luft)</w:t>
            </w:r>
          </w:p>
        </w:tc>
        <w:tc>
          <w:tcPr>
            <w:tcW w:w="2856" w:type="dxa"/>
          </w:tcPr>
          <w:p w:rsidR="002D3B25" w:rsidRDefault="00D0462B" w:rsidP="00081805">
            <w:r>
              <w:t>c</w:t>
            </w:r>
            <w:r w:rsidR="00E82262">
              <w:t>a. -18 / +250 (trockene Luft)</w:t>
            </w:r>
          </w:p>
        </w:tc>
      </w:tr>
      <w:tr w:rsidR="002D3B25" w:rsidTr="00656EBE">
        <w:tc>
          <w:tcPr>
            <w:tcW w:w="2972" w:type="dxa"/>
          </w:tcPr>
          <w:p w:rsidR="002D3B25" w:rsidRDefault="002D3B25" w:rsidP="00081805">
            <w:r>
              <w:t>Witterungsbeständigkeit</w:t>
            </w:r>
          </w:p>
        </w:tc>
        <w:tc>
          <w:tcPr>
            <w:tcW w:w="2738" w:type="dxa"/>
          </w:tcPr>
          <w:p w:rsidR="002D3B25" w:rsidRDefault="00E82262" w:rsidP="00D0462B">
            <w:pPr>
              <w:jc w:val="center"/>
            </w:pPr>
            <w:r>
              <w:t>-</w:t>
            </w:r>
          </w:p>
        </w:tc>
        <w:tc>
          <w:tcPr>
            <w:tcW w:w="2855" w:type="dxa"/>
          </w:tcPr>
          <w:p w:rsidR="002D3B25" w:rsidRDefault="00E82262" w:rsidP="00D0462B">
            <w:pPr>
              <w:jc w:val="center"/>
            </w:pPr>
            <w:r>
              <w:t>0</w:t>
            </w:r>
          </w:p>
        </w:tc>
        <w:tc>
          <w:tcPr>
            <w:tcW w:w="2856" w:type="dxa"/>
          </w:tcPr>
          <w:p w:rsidR="002D3B25" w:rsidRDefault="00E82262" w:rsidP="00D0462B">
            <w:pPr>
              <w:jc w:val="center"/>
            </w:pPr>
            <w:r>
              <w:t>+</w:t>
            </w:r>
          </w:p>
        </w:tc>
        <w:tc>
          <w:tcPr>
            <w:tcW w:w="2856" w:type="dxa"/>
          </w:tcPr>
          <w:p w:rsidR="002D3B25" w:rsidRDefault="00E82262" w:rsidP="00D0462B">
            <w:pPr>
              <w:jc w:val="center"/>
            </w:pPr>
            <w:r>
              <w:t>++</w:t>
            </w:r>
          </w:p>
        </w:tc>
      </w:tr>
      <w:tr w:rsidR="002D3B25" w:rsidTr="00656EBE">
        <w:tc>
          <w:tcPr>
            <w:tcW w:w="2972" w:type="dxa"/>
          </w:tcPr>
          <w:p w:rsidR="002D3B25" w:rsidRDefault="002D3B25" w:rsidP="00081805">
            <w:r>
              <w:t>Ölbeständigkeit</w:t>
            </w:r>
            <w:r w:rsidR="00656EBE">
              <w:t xml:space="preserve"> (*)</w:t>
            </w:r>
          </w:p>
        </w:tc>
        <w:tc>
          <w:tcPr>
            <w:tcW w:w="2738" w:type="dxa"/>
          </w:tcPr>
          <w:p w:rsidR="002D3B25" w:rsidRDefault="00E82262" w:rsidP="00D0462B">
            <w:pPr>
              <w:jc w:val="center"/>
            </w:pPr>
            <w:r>
              <w:t>+</w:t>
            </w:r>
          </w:p>
        </w:tc>
        <w:tc>
          <w:tcPr>
            <w:tcW w:w="2855" w:type="dxa"/>
          </w:tcPr>
          <w:p w:rsidR="002D3B25" w:rsidRDefault="00E82262" w:rsidP="00D0462B">
            <w:pPr>
              <w:jc w:val="center"/>
            </w:pPr>
            <w:r>
              <w:t>+</w:t>
            </w:r>
          </w:p>
        </w:tc>
        <w:tc>
          <w:tcPr>
            <w:tcW w:w="2856" w:type="dxa"/>
          </w:tcPr>
          <w:p w:rsidR="002D3B25" w:rsidRDefault="00E82262" w:rsidP="00D0462B">
            <w:pPr>
              <w:jc w:val="center"/>
            </w:pPr>
            <w:r>
              <w:t>0</w:t>
            </w:r>
          </w:p>
        </w:tc>
        <w:tc>
          <w:tcPr>
            <w:tcW w:w="2856" w:type="dxa"/>
          </w:tcPr>
          <w:p w:rsidR="002D3B25" w:rsidRDefault="00E82262" w:rsidP="00D0462B">
            <w:pPr>
              <w:jc w:val="center"/>
            </w:pPr>
            <w:r>
              <w:t>++</w:t>
            </w:r>
          </w:p>
        </w:tc>
      </w:tr>
      <w:tr w:rsidR="002D3B25" w:rsidTr="00656EBE">
        <w:tc>
          <w:tcPr>
            <w:tcW w:w="2972" w:type="dxa"/>
          </w:tcPr>
          <w:p w:rsidR="002D3B25" w:rsidRDefault="002D3B25" w:rsidP="00081805">
            <w:r>
              <w:t>Kraftstoffbeständigkeit</w:t>
            </w:r>
            <w:r w:rsidR="00656EBE">
              <w:t xml:space="preserve"> (*)</w:t>
            </w:r>
          </w:p>
        </w:tc>
        <w:tc>
          <w:tcPr>
            <w:tcW w:w="2738" w:type="dxa"/>
          </w:tcPr>
          <w:p w:rsidR="002D3B25" w:rsidRDefault="00E82262" w:rsidP="00D0462B">
            <w:pPr>
              <w:jc w:val="center"/>
            </w:pPr>
            <w:r>
              <w:t>(Sonderqualität)</w:t>
            </w:r>
          </w:p>
        </w:tc>
        <w:tc>
          <w:tcPr>
            <w:tcW w:w="2855" w:type="dxa"/>
          </w:tcPr>
          <w:p w:rsidR="002D3B25" w:rsidRDefault="00E82262" w:rsidP="00D0462B">
            <w:pPr>
              <w:jc w:val="center"/>
            </w:pPr>
            <w:r>
              <w:t>0</w:t>
            </w:r>
          </w:p>
        </w:tc>
        <w:tc>
          <w:tcPr>
            <w:tcW w:w="2856" w:type="dxa"/>
          </w:tcPr>
          <w:p w:rsidR="002D3B25" w:rsidRDefault="00E82262" w:rsidP="00D0462B">
            <w:pPr>
              <w:jc w:val="center"/>
            </w:pPr>
            <w:r>
              <w:t>0</w:t>
            </w:r>
          </w:p>
        </w:tc>
        <w:tc>
          <w:tcPr>
            <w:tcW w:w="2856" w:type="dxa"/>
          </w:tcPr>
          <w:p w:rsidR="002D3B25" w:rsidRDefault="00E82262" w:rsidP="00D0462B">
            <w:pPr>
              <w:jc w:val="center"/>
            </w:pPr>
            <w:r>
              <w:t>++</w:t>
            </w:r>
          </w:p>
        </w:tc>
      </w:tr>
      <w:tr w:rsidR="002D3B25" w:rsidTr="00656EBE">
        <w:tc>
          <w:tcPr>
            <w:tcW w:w="2972" w:type="dxa"/>
          </w:tcPr>
          <w:p w:rsidR="002D3B25" w:rsidRDefault="002D3B25" w:rsidP="00081805">
            <w:r>
              <w:t>Säurebeständigkeit</w:t>
            </w:r>
            <w:r w:rsidR="00656EBE">
              <w:t xml:space="preserve"> (*)</w:t>
            </w:r>
          </w:p>
        </w:tc>
        <w:tc>
          <w:tcPr>
            <w:tcW w:w="2738" w:type="dxa"/>
          </w:tcPr>
          <w:p w:rsidR="002D3B25" w:rsidRDefault="00D0462B" w:rsidP="00D0462B">
            <w:pPr>
              <w:jc w:val="center"/>
            </w:pPr>
            <w:r>
              <w:t>0</w:t>
            </w:r>
          </w:p>
        </w:tc>
        <w:tc>
          <w:tcPr>
            <w:tcW w:w="2855" w:type="dxa"/>
          </w:tcPr>
          <w:p w:rsidR="002D3B25" w:rsidRDefault="00D0462B" w:rsidP="00D0462B">
            <w:pPr>
              <w:jc w:val="center"/>
            </w:pPr>
            <w:r>
              <w:t>0</w:t>
            </w:r>
          </w:p>
        </w:tc>
        <w:tc>
          <w:tcPr>
            <w:tcW w:w="2856" w:type="dxa"/>
          </w:tcPr>
          <w:p w:rsidR="002D3B25" w:rsidRDefault="00D0462B" w:rsidP="00D0462B">
            <w:pPr>
              <w:jc w:val="center"/>
            </w:pPr>
            <w:r>
              <w:t>+</w:t>
            </w:r>
          </w:p>
        </w:tc>
        <w:tc>
          <w:tcPr>
            <w:tcW w:w="2856" w:type="dxa"/>
          </w:tcPr>
          <w:p w:rsidR="002D3B25" w:rsidRDefault="00D0462B" w:rsidP="00D0462B">
            <w:pPr>
              <w:jc w:val="center"/>
            </w:pPr>
            <w:r>
              <w:t>++</w:t>
            </w:r>
          </w:p>
        </w:tc>
      </w:tr>
      <w:tr w:rsidR="002D3B25" w:rsidTr="00656EBE">
        <w:tc>
          <w:tcPr>
            <w:tcW w:w="2972" w:type="dxa"/>
          </w:tcPr>
          <w:p w:rsidR="002D3B25" w:rsidRDefault="002D3B25" w:rsidP="00D0462B">
            <w:r>
              <w:t>L</w:t>
            </w:r>
            <w:r w:rsidR="00D0462B">
              <w:t>augen</w:t>
            </w:r>
            <w:r>
              <w:t>beständigkeit</w:t>
            </w:r>
            <w:r w:rsidR="00656EBE">
              <w:t xml:space="preserve"> (*)</w:t>
            </w:r>
          </w:p>
        </w:tc>
        <w:tc>
          <w:tcPr>
            <w:tcW w:w="2738" w:type="dxa"/>
          </w:tcPr>
          <w:p w:rsidR="002D3B25" w:rsidRDefault="00D0462B" w:rsidP="00D0462B">
            <w:pPr>
              <w:jc w:val="center"/>
            </w:pPr>
            <w:r>
              <w:t>0</w:t>
            </w:r>
          </w:p>
        </w:tc>
        <w:tc>
          <w:tcPr>
            <w:tcW w:w="2855" w:type="dxa"/>
          </w:tcPr>
          <w:p w:rsidR="002D3B25" w:rsidRDefault="00D0462B" w:rsidP="00D0462B">
            <w:pPr>
              <w:jc w:val="center"/>
            </w:pPr>
            <w:r>
              <w:t>0</w:t>
            </w:r>
          </w:p>
        </w:tc>
        <w:tc>
          <w:tcPr>
            <w:tcW w:w="2856" w:type="dxa"/>
          </w:tcPr>
          <w:p w:rsidR="002D3B25" w:rsidRDefault="00D0462B" w:rsidP="00D0462B">
            <w:pPr>
              <w:jc w:val="center"/>
            </w:pPr>
            <w:r>
              <w:t>+</w:t>
            </w:r>
          </w:p>
        </w:tc>
        <w:tc>
          <w:tcPr>
            <w:tcW w:w="2856" w:type="dxa"/>
          </w:tcPr>
          <w:p w:rsidR="002D3B25" w:rsidRDefault="00D0462B" w:rsidP="00D0462B">
            <w:pPr>
              <w:jc w:val="center"/>
            </w:pPr>
            <w:r>
              <w:t>++</w:t>
            </w:r>
          </w:p>
        </w:tc>
      </w:tr>
      <w:tr w:rsidR="002D3B25" w:rsidTr="00656EBE">
        <w:tc>
          <w:tcPr>
            <w:tcW w:w="2972" w:type="dxa"/>
          </w:tcPr>
          <w:p w:rsidR="002D3B25" w:rsidRDefault="002D3B25" w:rsidP="00081805">
            <w:r>
              <w:t>Besonderheiten</w:t>
            </w:r>
          </w:p>
        </w:tc>
        <w:tc>
          <w:tcPr>
            <w:tcW w:w="2738" w:type="dxa"/>
          </w:tcPr>
          <w:p w:rsidR="002D3B25" w:rsidRDefault="002D3B25" w:rsidP="00081805"/>
        </w:tc>
        <w:tc>
          <w:tcPr>
            <w:tcW w:w="2855" w:type="dxa"/>
          </w:tcPr>
          <w:p w:rsidR="002D3B25" w:rsidRDefault="002D3B25" w:rsidP="00081805"/>
        </w:tc>
        <w:tc>
          <w:tcPr>
            <w:tcW w:w="2856" w:type="dxa"/>
          </w:tcPr>
          <w:p w:rsidR="002D3B25" w:rsidRDefault="002D3B25" w:rsidP="00081805"/>
        </w:tc>
        <w:tc>
          <w:tcPr>
            <w:tcW w:w="2856" w:type="dxa"/>
          </w:tcPr>
          <w:p w:rsidR="002D3B25" w:rsidRDefault="002D3B25" w:rsidP="00081805"/>
        </w:tc>
      </w:tr>
    </w:tbl>
    <w:p w:rsidR="00CB5B62" w:rsidRDefault="00CB5B62"/>
    <w:p w:rsidR="00CB5B62" w:rsidRPr="00BE3F33" w:rsidRDefault="00656EBE">
      <w:pPr>
        <w:rPr>
          <w:sz w:val="18"/>
          <w:szCs w:val="18"/>
        </w:rPr>
      </w:pPr>
      <w:r w:rsidRPr="00BE3F33">
        <w:rPr>
          <w:sz w:val="18"/>
          <w:szCs w:val="18"/>
        </w:rPr>
        <w:t xml:space="preserve">Legende: </w:t>
      </w:r>
      <w:r w:rsidR="00BE3F33">
        <w:rPr>
          <w:sz w:val="18"/>
          <w:szCs w:val="18"/>
        </w:rPr>
        <w:tab/>
      </w:r>
      <w:r w:rsidRPr="00BE3F33">
        <w:rPr>
          <w:sz w:val="18"/>
          <w:szCs w:val="18"/>
        </w:rPr>
        <w:tab/>
      </w:r>
      <w:r w:rsidR="00BE3F33">
        <w:rPr>
          <w:sz w:val="18"/>
          <w:szCs w:val="18"/>
        </w:rPr>
        <w:t>++</w:t>
      </w:r>
      <w:r w:rsidRPr="00BE3F33">
        <w:rPr>
          <w:sz w:val="18"/>
          <w:szCs w:val="18"/>
        </w:rPr>
        <w:t xml:space="preserve"> = </w:t>
      </w:r>
      <w:r w:rsidR="00BE3F33">
        <w:rPr>
          <w:sz w:val="18"/>
          <w:szCs w:val="18"/>
        </w:rPr>
        <w:t>sehr gut</w:t>
      </w:r>
      <w:r w:rsidR="00BE3F33">
        <w:rPr>
          <w:sz w:val="18"/>
          <w:szCs w:val="18"/>
        </w:rPr>
        <w:tab/>
      </w:r>
      <w:r w:rsidR="00BE3F33">
        <w:rPr>
          <w:sz w:val="18"/>
          <w:szCs w:val="18"/>
        </w:rPr>
        <w:tab/>
        <w:t>+</w:t>
      </w:r>
      <w:r w:rsidRPr="00BE3F33">
        <w:rPr>
          <w:sz w:val="18"/>
          <w:szCs w:val="18"/>
        </w:rPr>
        <w:t xml:space="preserve"> = </w:t>
      </w:r>
      <w:r w:rsidR="00BE3F33">
        <w:rPr>
          <w:sz w:val="18"/>
          <w:szCs w:val="18"/>
        </w:rPr>
        <w:t>gut</w:t>
      </w:r>
      <w:r w:rsidRPr="00BE3F33">
        <w:rPr>
          <w:sz w:val="18"/>
          <w:szCs w:val="18"/>
        </w:rPr>
        <w:tab/>
      </w:r>
      <w:r w:rsidRPr="00BE3F33">
        <w:rPr>
          <w:sz w:val="18"/>
          <w:szCs w:val="18"/>
        </w:rPr>
        <w:tab/>
      </w:r>
      <w:r w:rsidRPr="00BE3F33">
        <w:rPr>
          <w:sz w:val="18"/>
          <w:szCs w:val="18"/>
        </w:rPr>
        <w:tab/>
      </w:r>
      <w:r w:rsidR="00BE3F33">
        <w:rPr>
          <w:sz w:val="18"/>
          <w:szCs w:val="18"/>
        </w:rPr>
        <w:t>0</w:t>
      </w:r>
      <w:r w:rsidRPr="00BE3F33">
        <w:rPr>
          <w:sz w:val="18"/>
          <w:szCs w:val="18"/>
        </w:rPr>
        <w:t xml:space="preserve"> =</w:t>
      </w:r>
      <w:r w:rsidR="00BE3F33">
        <w:rPr>
          <w:sz w:val="18"/>
          <w:szCs w:val="18"/>
        </w:rPr>
        <w:t xml:space="preserve"> bedingt</w:t>
      </w:r>
      <w:r w:rsidR="00BE3F33">
        <w:rPr>
          <w:sz w:val="18"/>
          <w:szCs w:val="18"/>
        </w:rPr>
        <w:tab/>
      </w:r>
      <w:r w:rsidR="00BE3F33">
        <w:rPr>
          <w:sz w:val="18"/>
          <w:szCs w:val="18"/>
        </w:rPr>
        <w:tab/>
      </w:r>
      <w:r w:rsidR="00BE3F33">
        <w:rPr>
          <w:sz w:val="18"/>
          <w:szCs w:val="18"/>
        </w:rPr>
        <w:tab/>
        <w:t>-</w:t>
      </w:r>
      <w:r w:rsidRPr="00BE3F33">
        <w:rPr>
          <w:sz w:val="18"/>
          <w:szCs w:val="18"/>
        </w:rPr>
        <w:t xml:space="preserve"> =</w:t>
      </w:r>
      <w:r w:rsidR="00BE3F33">
        <w:rPr>
          <w:sz w:val="18"/>
          <w:szCs w:val="18"/>
        </w:rPr>
        <w:t xml:space="preserve"> nicht geeignet</w:t>
      </w:r>
    </w:p>
    <w:p w:rsidR="00656EBE" w:rsidRPr="00BE3F33" w:rsidRDefault="00656EBE">
      <w:pPr>
        <w:rPr>
          <w:sz w:val="18"/>
          <w:szCs w:val="18"/>
        </w:rPr>
      </w:pPr>
      <w:r w:rsidRPr="00BE3F33">
        <w:rPr>
          <w:sz w:val="18"/>
          <w:szCs w:val="18"/>
        </w:rPr>
        <w:t>Anmerkungen:</w:t>
      </w:r>
      <w:r w:rsidRPr="00BE3F33">
        <w:rPr>
          <w:sz w:val="18"/>
          <w:szCs w:val="18"/>
        </w:rPr>
        <w:tab/>
        <w:t>* = in Abhängigkeit von Medium / Zusammensetzung, Konzentration und Temperatur</w:t>
      </w:r>
    </w:p>
    <w:p w:rsidR="00BE3F33" w:rsidRDefault="00BE3F33" w:rsidP="00BE3F33">
      <w:pPr>
        <w:tabs>
          <w:tab w:val="left" w:pos="4962"/>
        </w:tabs>
        <w:rPr>
          <w:sz w:val="16"/>
        </w:rPr>
      </w:pPr>
      <w:r w:rsidRPr="00BE3F33">
        <w:rPr>
          <w:rFonts w:ascii="Arial" w:hAnsi="Arial" w:cs="Arial"/>
          <w:sz w:val="18"/>
          <w:szCs w:val="18"/>
        </w:rPr>
        <w:t>Alle Angaben in diesem Datenblatt gelten als unverbindliche Hinweise, auch bezüglich etwaiger Schutzrechte Dritter. Sie befreien ebenfalls nicht von der eigenen Prüfung der von uns gelieferten Produkte auf deren Eignung für den vorgesehenen Einsatzfall. Technische Änderungen behalten wir uns im Rahmen fortschreitender Entwicklungen jederzeit vor.</w:t>
      </w:r>
    </w:p>
    <w:p w:rsidR="00656EBE" w:rsidRDefault="00BE3F33">
      <w:r>
        <w:rPr>
          <w:noProof/>
          <w:lang w:eastAsia="de-DE"/>
        </w:rPr>
        <w:drawing>
          <wp:anchor distT="0" distB="0" distL="114300" distR="114300" simplePos="0" relativeHeight="251659264" behindDoc="0" locked="0" layoutInCell="0" allowOverlap="1" wp14:anchorId="6AB68D86" wp14:editId="78604929">
            <wp:simplePos x="0" y="0"/>
            <wp:positionH relativeFrom="margin">
              <wp:posOffset>0</wp:posOffset>
            </wp:positionH>
            <wp:positionV relativeFrom="paragraph">
              <wp:posOffset>-635</wp:posOffset>
            </wp:positionV>
            <wp:extent cx="5753100" cy="1095375"/>
            <wp:effectExtent l="0" t="0" r="0" b="9525"/>
            <wp:wrapNone/>
            <wp:docPr id="2" name="Bild 2" descr="C:\Bilder\Logo - viel Text 9001-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ilder\Logo - viel Text 9001-2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EBE" w:rsidRDefault="00656EBE">
      <w:r>
        <w:tab/>
      </w:r>
      <w:r>
        <w:tab/>
      </w:r>
    </w:p>
    <w:sectPr w:rsidR="00656EBE" w:rsidSect="00BE3F33">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62"/>
    <w:rsid w:val="001D5A16"/>
    <w:rsid w:val="002D3B25"/>
    <w:rsid w:val="00656EBE"/>
    <w:rsid w:val="00BE3F33"/>
    <w:rsid w:val="00C853CB"/>
    <w:rsid w:val="00CB5B62"/>
    <w:rsid w:val="00D0462B"/>
    <w:rsid w:val="00D3043F"/>
    <w:rsid w:val="00DC7D80"/>
    <w:rsid w:val="00E82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51218-97B8-4612-AC73-CA8B4994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Matthias</dc:creator>
  <cp:keywords/>
  <dc:description/>
  <cp:lastModifiedBy>Kruse, Matthias</cp:lastModifiedBy>
  <cp:revision>4</cp:revision>
  <dcterms:created xsi:type="dcterms:W3CDTF">2018-06-19T05:33:00Z</dcterms:created>
  <dcterms:modified xsi:type="dcterms:W3CDTF">2018-06-25T08:41:00Z</dcterms:modified>
</cp:coreProperties>
</file>